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清水川能源：深化精神文明建设 彰显国企文明新风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0"/>
          <w:szCs w:val="4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激发精神力量，催生文明光彩。一直以来，清水川能源公司深入贯彻习近平新时代中国特色社会主义思想，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以集团企业文化为引领，</w:t>
      </w:r>
      <w:r>
        <w:rPr>
          <w:rFonts w:hint="eastAsia" w:ascii="仿宋_GB2312" w:hAnsi="仿宋_GB2312" w:eastAsia="仿宋_GB2312" w:cs="仿宋_GB2312"/>
          <w:sz w:val="32"/>
          <w:szCs w:val="32"/>
        </w:rPr>
        <w:t>聚焦阵地建设、文化宣贯、价值引领，全面提高精神文明建设水平，广泛深入开展文明单位创建，推动企业和谐稳定向上发展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突出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文化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引领，擦亮文明底色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公司</w:t>
      </w:r>
      <w:r>
        <w:rPr>
          <w:rFonts w:hint="eastAsia" w:ascii="仿宋_GB2312" w:hAnsi="仿宋_GB2312" w:eastAsia="仿宋_GB2312" w:cs="仿宋_GB2312"/>
          <w:sz w:val="32"/>
          <w:szCs w:val="32"/>
        </w:rPr>
        <w:t>认真落实“第一议题”制度，常态化开展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党委</w:t>
      </w:r>
      <w:r>
        <w:rPr>
          <w:rFonts w:hint="eastAsia" w:ascii="仿宋_GB2312" w:hAnsi="仿宋_GB2312" w:eastAsia="仿宋_GB2312" w:cs="仿宋_GB2312"/>
          <w:sz w:val="32"/>
          <w:szCs w:val="32"/>
        </w:rPr>
        <w:t>理论学习中心组学习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会</w:t>
      </w:r>
      <w:r>
        <w:rPr>
          <w:rFonts w:hint="eastAsia" w:ascii="仿宋_GB2312" w:hAnsi="仿宋_GB2312" w:eastAsia="仿宋_GB2312" w:cs="仿宋_GB2312"/>
          <w:sz w:val="32"/>
          <w:szCs w:val="32"/>
        </w:rPr>
        <w:t>，灵活用好“主题党日”和“三会一课”，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深入学习习近平新时代中国特色社会主义文化思想</w:t>
      </w:r>
      <w:r>
        <w:rPr>
          <w:rFonts w:hint="eastAsia" w:ascii="仿宋_GB2312" w:hAnsi="仿宋_GB2312" w:eastAsia="仿宋_GB2312" w:cs="仿宋_GB2312"/>
          <w:sz w:val="32"/>
          <w:szCs w:val="32"/>
        </w:rPr>
        <w:t>。以开展“七一”系列活动为契机，积极引导各级党组织开展“学党纪迎‘七一’，强作风建新功”主题系列活动，大力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弘扬</w:t>
      </w:r>
      <w:r>
        <w:rPr>
          <w:rFonts w:hint="eastAsia" w:ascii="仿宋_GB2312" w:hAnsi="仿宋_GB2312" w:eastAsia="仿宋_GB2312" w:cs="仿宋_GB2312"/>
          <w:sz w:val="32"/>
          <w:szCs w:val="32"/>
        </w:rPr>
        <w:t>伟大建党精神，组织参观红色旧址、观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看</w:t>
      </w:r>
      <w:r>
        <w:rPr>
          <w:rFonts w:hint="eastAsia" w:ascii="仿宋_GB2312" w:hAnsi="仿宋_GB2312" w:eastAsia="仿宋_GB2312" w:cs="仿宋_GB2312"/>
          <w:sz w:val="32"/>
          <w:szCs w:val="32"/>
        </w:rPr>
        <w:t>党史电影、缅怀革命英雄活动，唱响了奋斗新时代、奋进新征程的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主</w:t>
      </w:r>
      <w:r>
        <w:rPr>
          <w:rFonts w:hint="eastAsia" w:ascii="仿宋_GB2312" w:hAnsi="仿宋_GB2312" w:eastAsia="仿宋_GB2312" w:cs="仿宋_GB2312"/>
          <w:sz w:val="32"/>
          <w:szCs w:val="32"/>
        </w:rPr>
        <w:t>旋律。围绕春节、元宵节、清明节等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节日</w:t>
      </w:r>
      <w:r>
        <w:rPr>
          <w:rFonts w:hint="eastAsia" w:ascii="仿宋_GB2312" w:hAnsi="仿宋_GB2312" w:eastAsia="仿宋_GB2312" w:cs="仿宋_GB2312"/>
          <w:sz w:val="32"/>
          <w:szCs w:val="32"/>
        </w:rPr>
        <w:t>大力开展“我们的节日”主题活动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抓住用好传统节日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文化</w:t>
      </w:r>
      <w:r>
        <w:rPr>
          <w:rFonts w:hint="eastAsia" w:ascii="仿宋_GB2312" w:hAnsi="仿宋_GB2312" w:eastAsia="仿宋_GB2312" w:cs="仿宋_GB2312"/>
          <w:sz w:val="32"/>
          <w:szCs w:val="32"/>
        </w:rPr>
        <w:t>载体，让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公司职工</w:t>
      </w:r>
      <w:r>
        <w:rPr>
          <w:rFonts w:hint="eastAsia" w:ascii="仿宋_GB2312" w:hAnsi="仿宋_GB2312" w:eastAsia="仿宋_GB2312" w:cs="仿宋_GB2312"/>
          <w:sz w:val="32"/>
          <w:szCs w:val="32"/>
        </w:rPr>
        <w:t>在传统节日里重温历史、体味传承，更好地发挥以文化人、凝心铸魂的重要作用。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注重以文塑形，丰富文化内涵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公司秉承集团公司“以义取利、镕基铸范”的企业思想文化内核，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以</w:t>
      </w:r>
      <w:r>
        <w:rPr>
          <w:rFonts w:hint="eastAsia" w:ascii="仿宋_GB2312" w:hAnsi="仿宋_GB2312" w:eastAsia="仿宋_GB2312" w:cs="仿宋_GB2312"/>
          <w:sz w:val="32"/>
          <w:szCs w:val="32"/>
        </w:rPr>
        <w:t>“微观三治”管理理念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为指引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积极打造“利润中心、生产中心、效能中心”，利用生产区廊桥、汽机平台和生活区正园、清园、文化长廊等区域，将集团企业文化与公司安全生产、经营管理深度融合，形成生产区、生活区一体化的企业文化宣传阵地，通过集中展示集团公司企业文化理念和公司的发展历程、取得的荣誉等内容，进一步激发了职工为集团公司再造一个产业“新陕投”而奋斗的使命感。以“动静结合”方式，利用展板、广场大屏、LED电子屏等传统媒体，动态刊播上级党委最新要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求，静态展示各类主题展板、标语条幅、海报，全面营造浓厚氛围，在日常生活中对职工形成潜移默化的影响。编制印发</w:t>
      </w:r>
      <w:r>
        <w:rPr>
          <w:rFonts w:hint="eastAsia" w:ascii="仿宋_GB2312" w:hAnsi="仿宋_GB2312" w:eastAsia="仿宋_GB2312" w:cs="仿宋_GB2312"/>
          <w:sz w:val="32"/>
          <w:szCs w:val="32"/>
        </w:rPr>
        <w:t>企业</w:t>
      </w:r>
      <w:r>
        <w:rPr>
          <w:rFonts w:hint="default" w:ascii="仿宋_GB2312" w:hAnsi="仿宋_GB2312" w:eastAsia="仿宋_GB2312" w:cs="仿宋_GB2312"/>
          <w:sz w:val="32"/>
          <w:szCs w:val="32"/>
        </w:rPr>
        <w:t>宣传册和新闻宣传册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让无形的理论说教变成有形的实物展示，充分发挥企业文化的引导、凝聚和激励作用，弘扬正能量，传承新风尚。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拓展常态长效，汇聚文明力量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坚持把精神文明建设融入主责主业之中，将文明单位创建工作纳入年度党建工作计划和党建考核。推动高质量文明建设和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公司高质量发展</w:t>
      </w:r>
      <w:r>
        <w:rPr>
          <w:rFonts w:hint="eastAsia" w:ascii="仿宋_GB2312" w:hAnsi="仿宋_GB2312" w:eastAsia="仿宋_GB2312" w:cs="仿宋_GB2312"/>
          <w:sz w:val="32"/>
          <w:szCs w:val="32"/>
        </w:rPr>
        <w:t>互促共进。顺利完成上半年发电量任务的113%、经营目标任务的186%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，顺利完成了#2机组A级检修任务，同步完成了汽轮机通流改造、锅炉侧灵活性改造和脱硫提效改造三项重大技改项目，顺利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完成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三期2×1000MW扩建工程6号机组168小时满负荷试运行，圆满实现“双机双投”，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用实际行动践行</w:t>
      </w:r>
      <w:r>
        <w:rPr>
          <w:rFonts w:hint="eastAsia" w:ascii="仿宋_GB2312" w:hAnsi="仿宋_GB2312" w:eastAsia="仿宋_GB2312" w:cs="仿宋_GB2312"/>
          <w:sz w:val="32"/>
          <w:szCs w:val="32"/>
        </w:rPr>
        <w:t>“以义取利、镕基铸范”的企业思想文化内核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  <w:r>
        <w:rPr>
          <w:rFonts w:hint="default" w:ascii="仿宋_GB2312" w:hAnsi="仿宋_GB2312" w:eastAsia="仿宋_GB2312" w:cs="仿宋_GB2312"/>
          <w:sz w:val="32"/>
          <w:szCs w:val="32"/>
        </w:rPr>
        <w:t>组织公司志愿者开展</w:t>
      </w:r>
      <w:r>
        <w:rPr>
          <w:rFonts w:hint="eastAsia" w:ascii="仿宋_GB2312" w:hAnsi="仿宋_GB2312" w:eastAsia="仿宋_GB2312" w:cs="仿宋_GB2312"/>
          <w:sz w:val="32"/>
          <w:szCs w:val="32"/>
        </w:rPr>
        <w:t>“</w:t>
      </w:r>
      <w:r>
        <w:rPr>
          <w:rFonts w:hint="default" w:ascii="仿宋_GB2312" w:hAnsi="仿宋_GB2312" w:eastAsia="仿宋_GB2312" w:cs="仿宋_GB2312"/>
          <w:sz w:val="32"/>
          <w:szCs w:val="32"/>
        </w:rPr>
        <w:t>情系敬老院 爱洒夕阳红</w:t>
      </w:r>
      <w:r>
        <w:rPr>
          <w:rFonts w:hint="eastAsia" w:ascii="仿宋_GB2312" w:hAnsi="仿宋_GB2312" w:eastAsia="仿宋_GB2312" w:cs="仿宋_GB2312"/>
          <w:sz w:val="32"/>
          <w:szCs w:val="32"/>
        </w:rPr>
        <w:t>”“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净美黄河滨 志愿我先行</w:t>
      </w:r>
      <w:r>
        <w:rPr>
          <w:rFonts w:hint="eastAsia" w:ascii="仿宋_GB2312" w:hAnsi="仿宋_GB2312" w:eastAsia="仿宋_GB2312" w:cs="仿宋_GB2312"/>
          <w:sz w:val="32"/>
          <w:szCs w:val="32"/>
        </w:rPr>
        <w:t>”等志愿行动，让社会主义核心价值观在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职工心</w:t>
      </w:r>
      <w:r>
        <w:rPr>
          <w:rFonts w:hint="eastAsia" w:ascii="仿宋_GB2312" w:hAnsi="仿宋_GB2312" w:eastAsia="仿宋_GB2312" w:cs="仿宋_GB2312"/>
          <w:sz w:val="32"/>
          <w:szCs w:val="32"/>
        </w:rPr>
        <w:t>中生根发芽，迸发青春力量。发挥新时代文明实践和精神文明创建联系群众、服务群众的工作优势，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与</w:t>
      </w:r>
      <w:r>
        <w:rPr>
          <w:rFonts w:hint="eastAsia" w:ascii="仿宋_GB2312" w:hAnsi="仿宋_GB2312" w:eastAsia="仿宋_GB2312" w:cs="仿宋_GB2312"/>
          <w:sz w:val="32"/>
          <w:szCs w:val="32"/>
        </w:rPr>
        <w:t>清水镇新时代文明实践所、清水镇青春峁村新时代文明实践站、清水镇古沟村新时代文明实践站共同开展了“结对共建秉初心 携手同行暖乡村”结对共建活动，使企业文化成为职工内化于心、外践于行的精神动力，以文化“软实力”促进企业“硬发展”。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以精神为指引，以文明塑新风。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清水川能源公司</w:t>
      </w:r>
      <w:r>
        <w:rPr>
          <w:rFonts w:hint="eastAsia" w:ascii="仿宋_GB2312" w:hAnsi="仿宋_GB2312" w:eastAsia="仿宋_GB2312" w:cs="仿宋_GB2312"/>
          <w:sz w:val="32"/>
          <w:szCs w:val="32"/>
        </w:rPr>
        <w:t>将持续深化精神文明建设，不断塑造企业文化优、职工素质高、业务能力硬、社会形象好的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国</w:t>
      </w:r>
      <w:r>
        <w:rPr>
          <w:rFonts w:hint="eastAsia" w:ascii="仿宋_GB2312" w:hAnsi="仿宋_GB2312" w:eastAsia="仿宋_GB2312" w:cs="仿宋_GB2312"/>
          <w:sz w:val="32"/>
          <w:szCs w:val="32"/>
        </w:rPr>
        <w:t>企风貌，为企业高质量发展注入文明力量，开创精神文明工作新局面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(马跃原)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NlNDRhYzBkYmY3ODBmN2VjNzNhM2UxYWE3NWM4N2EifQ=="/>
  </w:docVars>
  <w:rsids>
    <w:rsidRoot w:val="00000000"/>
    <w:rsid w:val="01CC7C92"/>
    <w:rsid w:val="029307AF"/>
    <w:rsid w:val="0ED65CAC"/>
    <w:rsid w:val="17B9589F"/>
    <w:rsid w:val="1F63654F"/>
    <w:rsid w:val="20A53730"/>
    <w:rsid w:val="211508C8"/>
    <w:rsid w:val="262E5F76"/>
    <w:rsid w:val="35327886"/>
    <w:rsid w:val="39DF358C"/>
    <w:rsid w:val="3A75391A"/>
    <w:rsid w:val="3DE6565C"/>
    <w:rsid w:val="3E1773D1"/>
    <w:rsid w:val="443559DC"/>
    <w:rsid w:val="45E73567"/>
    <w:rsid w:val="4B5C6F5D"/>
    <w:rsid w:val="4D7D140D"/>
    <w:rsid w:val="52372A0A"/>
    <w:rsid w:val="52F330AC"/>
    <w:rsid w:val="55EB7DE3"/>
    <w:rsid w:val="561A1EEF"/>
    <w:rsid w:val="5B4A5024"/>
    <w:rsid w:val="63021D41"/>
    <w:rsid w:val="67E81E4D"/>
    <w:rsid w:val="6BBC4401"/>
    <w:rsid w:val="6BFF06A4"/>
    <w:rsid w:val="6C841F60"/>
    <w:rsid w:val="6EE3336E"/>
    <w:rsid w:val="6FBE7937"/>
    <w:rsid w:val="74686A64"/>
    <w:rsid w:val="76FD0D45"/>
    <w:rsid w:val="77EA751B"/>
    <w:rsid w:val="7BA460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1314</Words>
  <Characters>1330</Characters>
  <Lines>0</Lines>
  <Paragraphs>0</Paragraphs>
  <TotalTime>7</TotalTime>
  <ScaleCrop>false</ScaleCrop>
  <LinksUpToDate>false</LinksUpToDate>
  <CharactersWithSpaces>1334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2024-07-22T01:04:00Z</dcterms:created>
  <dc:creator>qscny</dc:creator>
  <cp:lastModifiedBy>马跃原</cp:lastModifiedBy>
  <dcterms:modified xsi:type="dcterms:W3CDTF">2024-07-25T10:26:55Z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608366C83D9442B9B97121014266A3F0_12</vt:lpwstr>
  </property>
</Properties>
</file>